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533" w:rsidRPr="00B14533" w:rsidRDefault="00B14533" w:rsidP="00B14533">
      <w:pPr>
        <w:spacing w:after="0" w:line="495" w:lineRule="atLeast"/>
        <w:outlineLvl w:val="0"/>
        <w:rPr>
          <w:rFonts w:ascii="Arial" w:eastAsia="Times New Roman" w:hAnsi="Arial" w:cs="Arial"/>
          <w:b/>
          <w:bCs/>
          <w:color w:val="000000"/>
          <w:kern w:val="36"/>
          <w:sz w:val="42"/>
          <w:szCs w:val="42"/>
          <w:lang w:eastAsia="ru-RU"/>
        </w:rPr>
      </w:pPr>
      <w:r w:rsidRPr="00B14533">
        <w:rPr>
          <w:rFonts w:ascii="Arial" w:eastAsia="Times New Roman" w:hAnsi="Arial" w:cs="Arial"/>
          <w:b/>
          <w:bCs/>
          <w:color w:val="000000"/>
          <w:kern w:val="36"/>
          <w:sz w:val="42"/>
          <w:szCs w:val="42"/>
          <w:lang w:eastAsia="ru-RU"/>
        </w:rPr>
        <w:t>Протокол проверки знаний по охране труда: вид и форма документа</w:t>
      </w:r>
    </w:p>
    <w:p w:rsidR="00CA6DF4" w:rsidRDefault="00CA6DF4"/>
    <w:p w:rsidR="00B14533" w:rsidRPr="00B14533" w:rsidRDefault="00B14533" w:rsidP="00B14533">
      <w:pPr>
        <w:shd w:val="clear" w:color="auto" w:fill="FFFFFF"/>
        <w:spacing w:before="100" w:beforeAutospacing="1"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С 1 сентября 2022 года отменили обязательное требование о выдаче работникам удостоверения о проверке знаний по охране труда. До вступления в силу Постановления Правительства Российской Федерации от 24 декабря 2021 года № 2464, работника запрещено было допускать к работе, если у него отсутствовало такое удостоверение. В статье мы расскажем, для кого обязательна выдача удостоверений в 2023 году, а кто может их больше не оформлять.</w:t>
      </w:r>
    </w:p>
    <w:p w:rsidR="00B14533" w:rsidRPr="00B14533" w:rsidRDefault="00B14533" w:rsidP="00B14533">
      <w:pPr>
        <w:shd w:val="clear" w:color="auto" w:fill="FFFFFF"/>
        <w:spacing w:before="1050" w:after="375" w:line="495" w:lineRule="atLeast"/>
        <w:outlineLvl w:val="1"/>
        <w:rPr>
          <w:rFonts w:ascii="Arial" w:eastAsia="Times New Roman" w:hAnsi="Arial" w:cs="Arial"/>
          <w:b/>
          <w:bCs/>
          <w:color w:val="000000"/>
          <w:sz w:val="44"/>
          <w:szCs w:val="44"/>
          <w:lang w:eastAsia="ru-RU"/>
        </w:rPr>
      </w:pPr>
      <w:r w:rsidRPr="00B14533">
        <w:rPr>
          <w:rFonts w:ascii="Arial" w:eastAsia="Times New Roman" w:hAnsi="Arial" w:cs="Arial"/>
          <w:b/>
          <w:bCs/>
          <w:color w:val="000000"/>
          <w:sz w:val="44"/>
          <w:szCs w:val="44"/>
          <w:lang w:eastAsia="ru-RU"/>
        </w:rPr>
        <w:t>Протокол проверки знаний по охране труда вместо удостоверения по охране труда</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Основным и обязательным документом по результатам проверки знаний по охране труда с 1 сентября 2022 года является протокол. Выдавать вместе с ним удостоверение по охране труда, как это было раньше, стало необязательным. Фактически, новый порядок обучения № 2464 отменил эту обязанность.</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Что это значит для компаний и учебных центров? Если директор организации или обучающей компании приняли решение продолжать выдавать удостоверение вместе с протоколом проверки знаний, они могут это делать, но не обязаны.</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Кроме этого, обязательность выдачи удостоверения по результатам проведения обучения безопасным методам и приемам выполнения работ указана в отдельных правилах по охране труда при производстве работ с повышенной опасностью, в том числе:</w:t>
      </w:r>
    </w:p>
    <w:p w:rsidR="00B14533" w:rsidRPr="00B14533" w:rsidRDefault="00B14533" w:rsidP="00B14533">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 xml:space="preserve">при работе на высоте (пункт 25 Правил по охране труда при работе на высоте, утвержденных </w:t>
      </w:r>
      <w:proofErr w:type="gramStart"/>
      <w:r w:rsidRPr="00B14533">
        <w:rPr>
          <w:rFonts w:ascii="Arial" w:eastAsia="Times New Roman" w:hAnsi="Arial" w:cs="Arial"/>
          <w:color w:val="000000"/>
          <w:sz w:val="24"/>
          <w:szCs w:val="24"/>
          <w:lang w:eastAsia="ru-RU"/>
        </w:rPr>
        <w:t>приказом  Минтруда</w:t>
      </w:r>
      <w:proofErr w:type="gramEnd"/>
      <w:r w:rsidRPr="00B14533">
        <w:rPr>
          <w:rFonts w:ascii="Arial" w:eastAsia="Times New Roman" w:hAnsi="Arial" w:cs="Arial"/>
          <w:color w:val="000000"/>
          <w:sz w:val="24"/>
          <w:szCs w:val="24"/>
          <w:lang w:eastAsia="ru-RU"/>
        </w:rPr>
        <w:t xml:space="preserve"> России от  16.11.2020 № 782н)</w:t>
      </w:r>
    </w:p>
    <w:p w:rsidR="00B14533" w:rsidRPr="00B14533" w:rsidRDefault="00B14533" w:rsidP="00B14533">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при работе в электроустановках (пункт 2.4 правил по охране труда при эксплуатации электроустановок, утвержденных Приказом Минтруда России от 15.12.2020 № 903</w:t>
      </w:r>
      <w:proofErr w:type="gramStart"/>
      <w:r w:rsidRPr="00B14533">
        <w:rPr>
          <w:rFonts w:ascii="Arial" w:eastAsia="Times New Roman" w:hAnsi="Arial" w:cs="Arial"/>
          <w:color w:val="000000"/>
          <w:sz w:val="24"/>
          <w:szCs w:val="24"/>
          <w:lang w:eastAsia="ru-RU"/>
        </w:rPr>
        <w:t>н )</w:t>
      </w:r>
      <w:proofErr w:type="gramEnd"/>
    </w:p>
    <w:p w:rsidR="00B14533" w:rsidRPr="00B14533" w:rsidRDefault="00B14533" w:rsidP="00B14533">
      <w:pPr>
        <w:numPr>
          <w:ilvl w:val="0"/>
          <w:numId w:val="1"/>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 xml:space="preserve">при работе в ограниченных и замкнутых пространствах (пункт 29 Правил по охране труда при работе в ограниченных и замкнутых пространствах, утвержденных </w:t>
      </w:r>
      <w:proofErr w:type="gramStart"/>
      <w:r w:rsidRPr="00B14533">
        <w:rPr>
          <w:rFonts w:ascii="Arial" w:eastAsia="Times New Roman" w:hAnsi="Arial" w:cs="Arial"/>
          <w:color w:val="000000"/>
          <w:sz w:val="24"/>
          <w:szCs w:val="24"/>
          <w:lang w:eastAsia="ru-RU"/>
        </w:rPr>
        <w:t>приказом  Минтруда</w:t>
      </w:r>
      <w:proofErr w:type="gramEnd"/>
      <w:r w:rsidRPr="00B14533">
        <w:rPr>
          <w:rFonts w:ascii="Arial" w:eastAsia="Times New Roman" w:hAnsi="Arial" w:cs="Arial"/>
          <w:color w:val="000000"/>
          <w:sz w:val="24"/>
          <w:szCs w:val="24"/>
          <w:lang w:eastAsia="ru-RU"/>
        </w:rPr>
        <w:t xml:space="preserve"> России от 15.12.2020 № 902н).</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 xml:space="preserve">В остальных случаях необходимость выдачи удостоверения устанавливает работодатель. Он может принять такое решение, утвердить форму удостоверения в своем положении о СУОТ, в разделе, касающемся порядка обучения по охране труда. Это — право, а не обязанность. Но если в локальном нормативном акте прописано, что в организации положено выдавать удостоверение, не забудьте об </w:t>
      </w:r>
      <w:r w:rsidRPr="00B14533">
        <w:rPr>
          <w:rFonts w:ascii="Arial" w:eastAsia="Times New Roman" w:hAnsi="Arial" w:cs="Arial"/>
          <w:color w:val="000000"/>
          <w:sz w:val="24"/>
          <w:szCs w:val="24"/>
          <w:lang w:eastAsia="ru-RU"/>
        </w:rPr>
        <w:lastRenderedPageBreak/>
        <w:t>этом. Учебный центр также имеет право выдавать кроме протокола, еще и удостоверение.</w:t>
      </w:r>
    </w:p>
    <w:p w:rsidR="00B14533" w:rsidRPr="00B14533" w:rsidRDefault="00B14533" w:rsidP="00B14533">
      <w:pPr>
        <w:shd w:val="clear" w:color="auto" w:fill="FFFFFF"/>
        <w:spacing w:before="1050" w:after="375" w:line="495" w:lineRule="atLeast"/>
        <w:outlineLvl w:val="1"/>
        <w:rPr>
          <w:rFonts w:ascii="Arial" w:eastAsia="Times New Roman" w:hAnsi="Arial" w:cs="Arial"/>
          <w:b/>
          <w:bCs/>
          <w:color w:val="000000"/>
          <w:sz w:val="44"/>
          <w:szCs w:val="44"/>
          <w:lang w:eastAsia="ru-RU"/>
        </w:rPr>
      </w:pPr>
      <w:r w:rsidRPr="00B14533">
        <w:rPr>
          <w:rFonts w:ascii="Arial" w:eastAsia="Times New Roman" w:hAnsi="Arial" w:cs="Arial"/>
          <w:b/>
          <w:bCs/>
          <w:color w:val="000000"/>
          <w:sz w:val="44"/>
          <w:szCs w:val="44"/>
          <w:lang w:eastAsia="ru-RU"/>
        </w:rPr>
        <w:t>Новый бланк протокола проверки знания требований охраны труда</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В Постановлении № 2464 нет утвержденного бланка протокола, в отличие от прежнего порядка обучения. При этом в пункте 92 нового Порядка обучения указаны обязательные реквизиты, которые должны быть в каждом протоколе. Если этих реквизитов не будет хватать, вашу организацию могут оштрафовать по части 1 статьи 5.27.1 КоАП РФ на сумму до 80 000 рублей.</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Обязательная информация, которую нужно указать в протоколе проверки знания требований охраны труда:</w:t>
      </w:r>
    </w:p>
    <w:p w:rsidR="00B14533" w:rsidRPr="00B14533" w:rsidRDefault="00B14533" w:rsidP="00B14533">
      <w:pPr>
        <w:numPr>
          <w:ilvl w:val="0"/>
          <w:numId w:val="2"/>
        </w:numPr>
        <w:shd w:val="clear" w:color="auto" w:fill="FFFFFF"/>
        <w:spacing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фамилия, имя, отчество (при наличии) председателя, заместителя председателя (при наличии) и членов комиссии по проверке знания требований охраны труда;</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наименование и продолжительность программы обучения по охране труда;</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фамилия, имя, отчество (при наличии), профессия (должность), место работы работника, прошедшего проверку знания требований охраны труда;</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результат проверки знания требований охраны труда: оценка результата проверки «удовлетворительно» или «неудовлетворительно»;</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дата проверки знания требований охраны труда;</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B14533" w:rsidRPr="00B14533" w:rsidRDefault="00B14533" w:rsidP="00B14533">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подпись работника, прошедшего проверку знания требований охраны труда.</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Также укажите наименование программы обучения и ее продолжительность, учитывая ваше Положение о СУОТ. Кого и по какой программе обучать, должно быть указано в этом Положении с учетом статей 46 и 53 нового Порядка обучения. Продолжительность обучения в часах должна быть не менее, чем в статье 47:</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i/>
          <w:iCs/>
          <w:color w:val="000000"/>
          <w:sz w:val="24"/>
          <w:szCs w:val="24"/>
          <w:lang w:eastAsia="ru-RU"/>
        </w:rPr>
        <w:t xml:space="preserve">…47. Если работник подлежит обучению требованиям охраны труда по нескольким программам обучения требованиям охраны труда общая </w:t>
      </w:r>
      <w:r w:rsidRPr="00B14533">
        <w:rPr>
          <w:rFonts w:ascii="Arial" w:eastAsia="Times New Roman" w:hAnsi="Arial" w:cs="Arial"/>
          <w:i/>
          <w:iCs/>
          <w:color w:val="000000"/>
          <w:sz w:val="24"/>
          <w:szCs w:val="24"/>
          <w:lang w:eastAsia="ru-RU"/>
        </w:rPr>
        <w:lastRenderedPageBreak/>
        <w:t>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B14533" w:rsidRPr="00B14533" w:rsidRDefault="00B14533" w:rsidP="00B14533">
      <w:pPr>
        <w:shd w:val="clear" w:color="auto" w:fill="FFFFFF"/>
        <w:spacing w:line="540" w:lineRule="atLeast"/>
        <w:rPr>
          <w:rFonts w:ascii="Arial" w:eastAsia="Times New Roman" w:hAnsi="Arial" w:cs="Arial"/>
          <w:color w:val="000000"/>
          <w:sz w:val="36"/>
          <w:szCs w:val="36"/>
          <w:lang w:eastAsia="ru-RU"/>
        </w:rPr>
      </w:pPr>
      <w:r w:rsidRPr="00B14533">
        <w:rPr>
          <w:rFonts w:ascii="Arial" w:eastAsia="Times New Roman" w:hAnsi="Arial" w:cs="Arial"/>
          <w:b/>
          <w:bCs/>
          <w:color w:val="000000"/>
          <w:sz w:val="36"/>
          <w:szCs w:val="36"/>
          <w:lang w:eastAsia="ru-RU"/>
        </w:rPr>
        <w:t>Важно!</w:t>
      </w:r>
      <w:r w:rsidRPr="00B14533">
        <w:rPr>
          <w:rFonts w:ascii="Arial" w:eastAsia="Times New Roman" w:hAnsi="Arial" w:cs="Arial"/>
          <w:color w:val="000000"/>
          <w:sz w:val="36"/>
          <w:szCs w:val="36"/>
          <w:lang w:eastAsia="ru-RU"/>
        </w:rPr>
        <w:t> Если работники освобождены от инструктажей на рабочем месте и обучения по охране труда, то сведения о них в протокол вносить не нужно. Таким работникам достаточно прохождения вводного инструктажа. Ни в коем случае не вносите сведения о проверке знаний по таким «</w:t>
      </w:r>
      <w:proofErr w:type="spellStart"/>
      <w:r w:rsidRPr="00B14533">
        <w:rPr>
          <w:rFonts w:ascii="Arial" w:eastAsia="Times New Roman" w:hAnsi="Arial" w:cs="Arial"/>
          <w:color w:val="000000"/>
          <w:sz w:val="36"/>
          <w:szCs w:val="36"/>
          <w:lang w:eastAsia="ru-RU"/>
        </w:rPr>
        <w:t>освобожденцам</w:t>
      </w:r>
      <w:proofErr w:type="spellEnd"/>
      <w:r w:rsidRPr="00B14533">
        <w:rPr>
          <w:rFonts w:ascii="Arial" w:eastAsia="Times New Roman" w:hAnsi="Arial" w:cs="Arial"/>
          <w:color w:val="000000"/>
          <w:sz w:val="36"/>
          <w:szCs w:val="36"/>
          <w:lang w:eastAsia="ru-RU"/>
        </w:rPr>
        <w:t>» в реестр.</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 xml:space="preserve">Не забудьте утвердить перечень должностей работников, освобожденных от инструктажей и обучения. Регистрационный номер записи вы будете указывать с 1 марта 2023 года, если до этого времени Минтруд начнет работу электронного личного кабинета, для которого вы должны будете подать заявку </w:t>
      </w:r>
      <w:proofErr w:type="gramStart"/>
      <w:r w:rsidRPr="00B14533">
        <w:rPr>
          <w:rFonts w:ascii="Arial" w:eastAsia="Times New Roman" w:hAnsi="Arial" w:cs="Arial"/>
          <w:color w:val="000000"/>
          <w:sz w:val="24"/>
          <w:szCs w:val="24"/>
          <w:lang w:eastAsia="ru-RU"/>
        </w:rPr>
        <w:t>в уведомительном порядка</w:t>
      </w:r>
      <w:proofErr w:type="gramEnd"/>
      <w:r w:rsidRPr="00B14533">
        <w:rPr>
          <w:rFonts w:ascii="Arial" w:eastAsia="Times New Roman" w:hAnsi="Arial" w:cs="Arial"/>
          <w:color w:val="000000"/>
          <w:sz w:val="24"/>
          <w:szCs w:val="24"/>
          <w:lang w:eastAsia="ru-RU"/>
        </w:rPr>
        <w:t>. </w:t>
      </w:r>
      <w:r w:rsidRPr="00B14533">
        <w:rPr>
          <w:rFonts w:ascii="Arial" w:eastAsia="Times New Roman" w:hAnsi="Arial" w:cs="Arial"/>
          <w:b/>
          <w:bCs/>
          <w:color w:val="000000"/>
          <w:sz w:val="24"/>
          <w:szCs w:val="24"/>
          <w:lang w:eastAsia="ru-RU"/>
        </w:rPr>
        <w:t>Подробнее о процедуре внесения записи в Федеральный реестр мы рассказали в нашей статье</w:t>
      </w:r>
      <w:r w:rsidRPr="00B14533">
        <w:rPr>
          <w:rFonts w:ascii="Arial" w:eastAsia="Times New Roman" w:hAnsi="Arial" w:cs="Arial"/>
          <w:color w:val="000000"/>
          <w:sz w:val="24"/>
          <w:szCs w:val="24"/>
          <w:lang w:eastAsia="ru-RU"/>
        </w:rPr>
        <w:t> </w:t>
      </w:r>
      <w:hyperlink r:id="rId5" w:history="1">
        <w:r w:rsidRPr="00B14533">
          <w:rPr>
            <w:rFonts w:ascii="Arial" w:eastAsia="Times New Roman" w:hAnsi="Arial" w:cs="Arial"/>
            <w:color w:val="1990FE"/>
            <w:sz w:val="24"/>
            <w:szCs w:val="24"/>
            <w:u w:val="single"/>
            <w:lang w:eastAsia="ru-RU"/>
          </w:rPr>
          <w:t>Реестры обученных по охране труда: кто подает и по какой форме</w:t>
        </w:r>
      </w:hyperlink>
      <w:r w:rsidRPr="00B14533">
        <w:rPr>
          <w:rFonts w:ascii="Arial" w:eastAsia="Times New Roman" w:hAnsi="Arial" w:cs="Arial"/>
          <w:color w:val="000000"/>
          <w:sz w:val="24"/>
          <w:szCs w:val="24"/>
          <w:lang w:eastAsia="ru-RU"/>
        </w:rPr>
        <w:t>. Запомните, что все протоколы, оформленные до этой даты, не требуют заполнения сведений о реестре, так как его действие определено только после 1 марта 2023 года. Оставьте этот столбец пустым.</w:t>
      </w:r>
    </w:p>
    <w:p w:rsidR="00B14533" w:rsidRPr="00B14533" w:rsidRDefault="00B14533" w:rsidP="00B14533">
      <w:pPr>
        <w:shd w:val="clear" w:color="auto" w:fill="FFFFFF"/>
        <w:spacing w:before="1050" w:after="375" w:line="495" w:lineRule="atLeast"/>
        <w:outlineLvl w:val="1"/>
        <w:rPr>
          <w:rFonts w:ascii="Arial" w:eastAsia="Times New Roman" w:hAnsi="Arial" w:cs="Arial"/>
          <w:b/>
          <w:bCs/>
          <w:color w:val="000000"/>
          <w:sz w:val="44"/>
          <w:szCs w:val="44"/>
          <w:lang w:eastAsia="ru-RU"/>
        </w:rPr>
      </w:pPr>
      <w:r w:rsidRPr="00B14533">
        <w:rPr>
          <w:rFonts w:ascii="Arial" w:eastAsia="Times New Roman" w:hAnsi="Arial" w:cs="Arial"/>
          <w:b/>
          <w:bCs/>
          <w:color w:val="000000"/>
          <w:sz w:val="44"/>
          <w:szCs w:val="44"/>
          <w:lang w:eastAsia="ru-RU"/>
        </w:rPr>
        <w:t>В каком виде можно вести протокол в организации</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Итак, вы знаете обязательные реквизиты протокола. Теперь можете добавить дополнительные реквизиты, и утвердить эту форму в своем Положении о СУОТ.</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Протокол в бумажном виде.</w:t>
      </w:r>
      <w:r w:rsidRPr="00B14533">
        <w:rPr>
          <w:rFonts w:ascii="Arial" w:eastAsia="Times New Roman" w:hAnsi="Arial" w:cs="Arial"/>
          <w:color w:val="000000"/>
          <w:sz w:val="24"/>
          <w:szCs w:val="24"/>
          <w:lang w:eastAsia="ru-RU"/>
        </w:rPr>
        <w:t> Протокол подписывают председатель, заместитель, члены комиссии. В Положении о СУОТ, в разделе «Подготовка работников по охране труда» укажите конкретную форму протокола — электронную или бумажную.</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Образец протокола проверки знаний требований охраны труда с комментариями эксперта</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noProof/>
          <w:color w:val="000000"/>
          <w:sz w:val="24"/>
          <w:szCs w:val="24"/>
          <w:lang w:eastAsia="ru-RU"/>
        </w:rPr>
        <w:lastRenderedPageBreak/>
        <w:drawing>
          <wp:inline distT="0" distB="0" distL="0" distR="0" wp14:anchorId="671D2B10" wp14:editId="1FAAFF26">
            <wp:extent cx="5742940" cy="2895600"/>
            <wp:effectExtent l="0" t="0" r="0" b="0"/>
            <wp:docPr id="1" name="Рисунок 1" descr="https://coko1.ru/wp-content/uploads/2022/12/protokol-prover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2/12/protokol-proverk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750" cy="2896008"/>
                    </a:xfrm>
                    <a:prstGeom prst="rect">
                      <a:avLst/>
                    </a:prstGeom>
                    <a:noFill/>
                    <a:ln>
                      <a:noFill/>
                    </a:ln>
                  </pic:spPr>
                </pic:pic>
              </a:graphicData>
            </a:graphic>
          </wp:inline>
        </w:drawing>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bookmarkStart w:id="0" w:name="_GoBack"/>
      <w:bookmarkEnd w:id="0"/>
      <w:r w:rsidRPr="00B14533">
        <w:rPr>
          <w:rFonts w:ascii="Arial" w:eastAsia="Times New Roman" w:hAnsi="Arial" w:cs="Arial"/>
          <w:b/>
          <w:bCs/>
          <w:color w:val="000000"/>
          <w:sz w:val="24"/>
          <w:szCs w:val="24"/>
          <w:lang w:eastAsia="ru-RU"/>
        </w:rPr>
        <w:t>Протокол в электронном виде.</w:t>
      </w:r>
      <w:r w:rsidRPr="00B14533">
        <w:rPr>
          <w:rFonts w:ascii="Arial" w:eastAsia="Times New Roman" w:hAnsi="Arial" w:cs="Arial"/>
          <w:color w:val="000000"/>
          <w:sz w:val="24"/>
          <w:szCs w:val="24"/>
          <w:lang w:eastAsia="ru-RU"/>
        </w:rPr>
        <w:t> Впервые в истории российской охраны труда допускается вести протокол в электронном виде. В этом случае нужно получить электронные цифровые подписи (ЭЦП), или подписать другим способом, который в дальнейшем может подтвердить, что его подписал именно этот работник.</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Внимание!</w:t>
      </w:r>
      <w:r w:rsidRPr="00B14533">
        <w:rPr>
          <w:rFonts w:ascii="Arial" w:eastAsia="Times New Roman" w:hAnsi="Arial" w:cs="Arial"/>
          <w:color w:val="000000"/>
          <w:sz w:val="24"/>
          <w:szCs w:val="24"/>
          <w:lang w:eastAsia="ru-RU"/>
        </w:rPr>
        <w:t> ЭЦП не допускаются при проведении всех видов инструктажей и в акте расследования несчастного случая. Но о протоколе проверки знаний речи нет, поэтому можете заполнять его и с ЭЦП.</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Справка от эксперта.</w:t>
      </w:r>
      <w:r w:rsidRPr="00B14533">
        <w:rPr>
          <w:rFonts w:ascii="Arial" w:eastAsia="Times New Roman" w:hAnsi="Arial" w:cs="Arial"/>
          <w:color w:val="000000"/>
          <w:sz w:val="24"/>
          <w:szCs w:val="24"/>
          <w:lang w:eastAsia="ru-RU"/>
        </w:rPr>
        <w:t> С 1 марта 2022 года введена новая статья 22.1 Трудового Кодекса, в которой указано, на какой платформе вести электронный документооборот, и там же указано, что положения этой статьи не применяют в отношении трудовых книжек, акта о несчастном случае на производстве, приказа об увольнении работника, журналов регистрации инструктажей по охране труда и нарядов-допусков, предусматривающих именно «живую» подпись.</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Если вы будете вести протокол в электронной форме, и от работника поступит заявление о выдаче ему «бумажного» протокола, вы обязаны безвозмездно в течение трех рабочих дней со дня подачи заявление выдать ему заверенную копию электронного документа. Такое требование указано в 22.3 и 62 статьях ТК РФ. </w:t>
      </w:r>
      <w:r w:rsidRPr="00B14533">
        <w:rPr>
          <w:rFonts w:ascii="Arial" w:eastAsia="Times New Roman" w:hAnsi="Arial" w:cs="Arial"/>
          <w:b/>
          <w:bCs/>
          <w:color w:val="000000"/>
          <w:sz w:val="24"/>
          <w:szCs w:val="24"/>
          <w:lang w:eastAsia="ru-RU"/>
        </w:rPr>
        <w:t>В Положении о СУОТ, в разделе «Подготовка работников по охране труда» укажите конкретную форму протокола – электронную или бумажную.</w:t>
      </w:r>
    </w:p>
    <w:p w:rsidR="00B14533" w:rsidRPr="00B14533" w:rsidRDefault="00B14533" w:rsidP="00B14533">
      <w:pPr>
        <w:shd w:val="clear" w:color="auto" w:fill="FFFFFF"/>
        <w:spacing w:before="1050" w:after="375" w:line="495" w:lineRule="atLeast"/>
        <w:outlineLvl w:val="1"/>
        <w:rPr>
          <w:rFonts w:ascii="Arial" w:eastAsia="Times New Roman" w:hAnsi="Arial" w:cs="Arial"/>
          <w:b/>
          <w:bCs/>
          <w:color w:val="000000"/>
          <w:sz w:val="44"/>
          <w:szCs w:val="44"/>
          <w:lang w:eastAsia="ru-RU"/>
        </w:rPr>
      </w:pPr>
      <w:r w:rsidRPr="00B14533">
        <w:rPr>
          <w:rFonts w:ascii="Arial" w:eastAsia="Times New Roman" w:hAnsi="Arial" w:cs="Arial"/>
          <w:b/>
          <w:bCs/>
          <w:color w:val="000000"/>
          <w:sz w:val="44"/>
          <w:szCs w:val="44"/>
          <w:lang w:eastAsia="ru-RU"/>
        </w:rPr>
        <w:t>Когда компании могут не вести протокол проверки знаний по ОТ</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 xml:space="preserve">На освобожденных </w:t>
      </w:r>
      <w:proofErr w:type="gramStart"/>
      <w:r w:rsidRPr="00B14533">
        <w:rPr>
          <w:rFonts w:ascii="Arial" w:eastAsia="Times New Roman" w:hAnsi="Arial" w:cs="Arial"/>
          <w:b/>
          <w:bCs/>
          <w:color w:val="000000"/>
          <w:sz w:val="24"/>
          <w:szCs w:val="24"/>
          <w:lang w:eastAsia="ru-RU"/>
        </w:rPr>
        <w:t>от обучение</w:t>
      </w:r>
      <w:proofErr w:type="gramEnd"/>
      <w:r w:rsidRPr="00B14533">
        <w:rPr>
          <w:rFonts w:ascii="Arial" w:eastAsia="Times New Roman" w:hAnsi="Arial" w:cs="Arial"/>
          <w:b/>
          <w:bCs/>
          <w:color w:val="000000"/>
          <w:sz w:val="24"/>
          <w:szCs w:val="24"/>
          <w:lang w:eastAsia="ru-RU"/>
        </w:rPr>
        <w:t>.</w:t>
      </w:r>
      <w:r w:rsidRPr="00B14533">
        <w:rPr>
          <w:rFonts w:ascii="Arial" w:eastAsia="Times New Roman" w:hAnsi="Arial" w:cs="Arial"/>
          <w:color w:val="000000"/>
          <w:sz w:val="24"/>
          <w:szCs w:val="24"/>
          <w:lang w:eastAsia="ru-RU"/>
        </w:rPr>
        <w:t> Протокол могут не вести организации, работники которых освобождены от обучения по охране труда.</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b/>
          <w:bCs/>
          <w:color w:val="000000"/>
          <w:sz w:val="24"/>
          <w:szCs w:val="24"/>
          <w:lang w:eastAsia="ru-RU"/>
        </w:rPr>
        <w:t xml:space="preserve">На </w:t>
      </w:r>
      <w:proofErr w:type="spellStart"/>
      <w:r w:rsidRPr="00B14533">
        <w:rPr>
          <w:rFonts w:ascii="Arial" w:eastAsia="Times New Roman" w:hAnsi="Arial" w:cs="Arial"/>
          <w:b/>
          <w:bCs/>
          <w:color w:val="000000"/>
          <w:sz w:val="24"/>
          <w:szCs w:val="24"/>
          <w:lang w:eastAsia="ru-RU"/>
        </w:rPr>
        <w:t>микропредприятиях</w:t>
      </w:r>
      <w:proofErr w:type="spellEnd"/>
      <w:r w:rsidRPr="00B14533">
        <w:rPr>
          <w:rFonts w:ascii="Arial" w:eastAsia="Times New Roman" w:hAnsi="Arial" w:cs="Arial"/>
          <w:b/>
          <w:bCs/>
          <w:color w:val="000000"/>
          <w:sz w:val="24"/>
          <w:szCs w:val="24"/>
          <w:lang w:eastAsia="ru-RU"/>
        </w:rPr>
        <w:t>.</w:t>
      </w:r>
      <w:r w:rsidRPr="00B14533">
        <w:rPr>
          <w:rFonts w:ascii="Arial" w:eastAsia="Times New Roman" w:hAnsi="Arial" w:cs="Arial"/>
          <w:color w:val="000000"/>
          <w:sz w:val="24"/>
          <w:szCs w:val="24"/>
          <w:lang w:eastAsia="ru-RU"/>
        </w:rPr>
        <w:t xml:space="preserve"> Также от ведения протокола освобождены </w:t>
      </w:r>
      <w:proofErr w:type="spellStart"/>
      <w:r w:rsidRPr="00B14533">
        <w:rPr>
          <w:rFonts w:ascii="Arial" w:eastAsia="Times New Roman" w:hAnsi="Arial" w:cs="Arial"/>
          <w:color w:val="000000"/>
          <w:sz w:val="24"/>
          <w:szCs w:val="24"/>
          <w:lang w:eastAsia="ru-RU"/>
        </w:rPr>
        <w:t>микропредприятия</w:t>
      </w:r>
      <w:proofErr w:type="spellEnd"/>
      <w:r w:rsidRPr="00B14533">
        <w:rPr>
          <w:rFonts w:ascii="Arial" w:eastAsia="Times New Roman" w:hAnsi="Arial" w:cs="Arial"/>
          <w:color w:val="000000"/>
          <w:sz w:val="24"/>
          <w:szCs w:val="24"/>
          <w:lang w:eastAsia="ru-RU"/>
        </w:rPr>
        <w:t>. Они могут вносить записи о том, что обучение проведено в виде инструктажа на рабочем месте в соответствующих документах, например, в журнале регистрации инструктажа на рабочем месте.</w:t>
      </w:r>
    </w:p>
    <w:p w:rsidR="00B14533" w:rsidRPr="00B14533" w:rsidRDefault="00B14533" w:rsidP="00B14533">
      <w:pPr>
        <w:shd w:val="clear" w:color="auto" w:fill="FFFFFF"/>
        <w:spacing w:after="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lastRenderedPageBreak/>
        <w:t xml:space="preserve">А вот от обучения по безопасным методам и приемам выполнения работ повышенной опасности нельзя освобождать и работников </w:t>
      </w:r>
      <w:proofErr w:type="spellStart"/>
      <w:r w:rsidRPr="00B14533">
        <w:rPr>
          <w:rFonts w:ascii="Arial" w:eastAsia="Times New Roman" w:hAnsi="Arial" w:cs="Arial"/>
          <w:color w:val="000000"/>
          <w:sz w:val="24"/>
          <w:szCs w:val="24"/>
          <w:lang w:eastAsia="ru-RU"/>
        </w:rPr>
        <w:t>микропредприятий</w:t>
      </w:r>
      <w:proofErr w:type="spellEnd"/>
      <w:r w:rsidRPr="00B14533">
        <w:rPr>
          <w:rFonts w:ascii="Arial" w:eastAsia="Times New Roman" w:hAnsi="Arial" w:cs="Arial"/>
          <w:color w:val="000000"/>
          <w:sz w:val="24"/>
          <w:szCs w:val="24"/>
          <w:lang w:eastAsia="ru-RU"/>
        </w:rPr>
        <w:t>. Поэтому для них протокол является обязательным документом. </w:t>
      </w:r>
      <w:r w:rsidRPr="00B14533">
        <w:rPr>
          <w:rFonts w:ascii="Arial" w:eastAsia="Times New Roman" w:hAnsi="Arial" w:cs="Arial"/>
          <w:b/>
          <w:bCs/>
          <w:color w:val="000000"/>
          <w:sz w:val="24"/>
          <w:szCs w:val="24"/>
          <w:lang w:eastAsia="ru-RU"/>
        </w:rPr>
        <w:t>Вы можете организовать такое</w:t>
      </w:r>
      <w:r w:rsidRPr="00B14533">
        <w:rPr>
          <w:rFonts w:ascii="Arial" w:eastAsia="Times New Roman" w:hAnsi="Arial" w:cs="Arial"/>
          <w:color w:val="000000"/>
          <w:sz w:val="24"/>
          <w:szCs w:val="24"/>
          <w:lang w:eastAsia="ru-RU"/>
        </w:rPr>
        <w:t> </w:t>
      </w:r>
      <w:hyperlink r:id="rId7" w:history="1">
        <w:r>
          <w:rPr>
            <w:rFonts w:ascii="Arial" w:eastAsia="Times New Roman" w:hAnsi="Arial" w:cs="Arial"/>
            <w:color w:val="1990FE"/>
            <w:sz w:val="24"/>
            <w:szCs w:val="24"/>
            <w:u w:val="single"/>
            <w:lang w:eastAsia="ru-RU"/>
          </w:rPr>
          <w:t xml:space="preserve">обучение в </w:t>
        </w:r>
        <w:r w:rsidRPr="00B14533">
          <w:rPr>
            <w:rFonts w:ascii="Arial" w:eastAsia="Times New Roman" w:hAnsi="Arial" w:cs="Arial"/>
            <w:color w:val="1990FE"/>
            <w:sz w:val="24"/>
            <w:szCs w:val="24"/>
            <w:u w:val="single"/>
            <w:lang w:eastAsia="ru-RU"/>
          </w:rPr>
          <w:t xml:space="preserve"> учебном центре</w:t>
        </w:r>
      </w:hyperlink>
      <w:r w:rsidRPr="00B14533">
        <w:rPr>
          <w:rFonts w:ascii="Arial" w:eastAsia="Times New Roman" w:hAnsi="Arial" w:cs="Arial"/>
          <w:color w:val="000000"/>
          <w:sz w:val="24"/>
          <w:szCs w:val="24"/>
          <w:lang w:eastAsia="ru-RU"/>
        </w:rPr>
        <w:t xml:space="preserve">. </w:t>
      </w:r>
      <w:r w:rsidRPr="00B14533">
        <w:rPr>
          <w:rFonts w:ascii="Arial" w:eastAsia="Times New Roman" w:hAnsi="Arial" w:cs="Arial"/>
          <w:b/>
          <w:bCs/>
          <w:color w:val="FF0000"/>
          <w:sz w:val="24"/>
          <w:szCs w:val="24"/>
          <w:lang w:eastAsia="ru-RU"/>
        </w:rPr>
        <w:t xml:space="preserve">Это актуально для всех работодателей, но в отсутствие комиссии по проверке знаний для </w:t>
      </w:r>
      <w:proofErr w:type="spellStart"/>
      <w:r w:rsidRPr="00B14533">
        <w:rPr>
          <w:rFonts w:ascii="Arial" w:eastAsia="Times New Roman" w:hAnsi="Arial" w:cs="Arial"/>
          <w:b/>
          <w:bCs/>
          <w:color w:val="FF0000"/>
          <w:sz w:val="24"/>
          <w:szCs w:val="24"/>
          <w:lang w:eastAsia="ru-RU"/>
        </w:rPr>
        <w:t>микропредприятий</w:t>
      </w:r>
      <w:proofErr w:type="spellEnd"/>
      <w:r w:rsidRPr="00B14533">
        <w:rPr>
          <w:rFonts w:ascii="Arial" w:eastAsia="Times New Roman" w:hAnsi="Arial" w:cs="Arial"/>
          <w:b/>
          <w:bCs/>
          <w:color w:val="FF0000"/>
          <w:sz w:val="24"/>
          <w:szCs w:val="24"/>
          <w:lang w:eastAsia="ru-RU"/>
        </w:rPr>
        <w:t>, это является единственным законным выходом из ситуации.</w:t>
      </w:r>
    </w:p>
    <w:p w:rsidR="00B14533" w:rsidRPr="00B14533" w:rsidRDefault="00B14533" w:rsidP="00B14533">
      <w:pPr>
        <w:shd w:val="clear" w:color="auto" w:fill="FFFFFF"/>
        <w:spacing w:after="360" w:line="240" w:lineRule="auto"/>
        <w:rPr>
          <w:rFonts w:ascii="Arial" w:eastAsia="Times New Roman" w:hAnsi="Arial" w:cs="Arial"/>
          <w:color w:val="000000"/>
          <w:sz w:val="24"/>
          <w:szCs w:val="24"/>
          <w:lang w:eastAsia="ru-RU"/>
        </w:rPr>
      </w:pPr>
      <w:r w:rsidRPr="00B14533">
        <w:rPr>
          <w:rFonts w:ascii="Arial" w:eastAsia="Times New Roman" w:hAnsi="Arial" w:cs="Arial"/>
          <w:color w:val="000000"/>
          <w:sz w:val="24"/>
          <w:szCs w:val="24"/>
          <w:lang w:eastAsia="ru-RU"/>
        </w:rPr>
        <w:t xml:space="preserve">Например, у вас в организации работает бухгалтер, мастер, шесть сварщиков и два водителя. Получается, что комиссию создавать не из кого — всего один руководящий работник. Поэтому вы можете направить себя </w:t>
      </w:r>
      <w:proofErr w:type="gramStart"/>
      <w:r w:rsidRPr="00B14533">
        <w:rPr>
          <w:rFonts w:ascii="Arial" w:eastAsia="Times New Roman" w:hAnsi="Arial" w:cs="Arial"/>
          <w:color w:val="000000"/>
          <w:sz w:val="24"/>
          <w:szCs w:val="24"/>
          <w:lang w:eastAsia="ru-RU"/>
        </w:rPr>
        <w:t>и  всех</w:t>
      </w:r>
      <w:proofErr w:type="gramEnd"/>
      <w:r w:rsidRPr="00B14533">
        <w:rPr>
          <w:rFonts w:ascii="Arial" w:eastAsia="Times New Roman" w:hAnsi="Arial" w:cs="Arial"/>
          <w:color w:val="000000"/>
          <w:sz w:val="24"/>
          <w:szCs w:val="24"/>
          <w:lang w:eastAsia="ru-RU"/>
        </w:rPr>
        <w:t xml:space="preserve"> работников на обучение в УЦ, а бухгалтера — освободить от инструктажей и обучения. Важно указать это в вашем Положении о СУОТ. </w:t>
      </w:r>
    </w:p>
    <w:p w:rsidR="00B14533" w:rsidRDefault="00B14533"/>
    <w:p w:rsidR="00B14533" w:rsidRDefault="00B14533"/>
    <w:sectPr w:rsidR="00B14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555"/>
    <w:multiLevelType w:val="multilevel"/>
    <w:tmpl w:val="E7D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A58BD"/>
    <w:multiLevelType w:val="multilevel"/>
    <w:tmpl w:val="2F46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33"/>
    <w:rsid w:val="00B14533"/>
    <w:rsid w:val="00CA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A2D6"/>
  <w15:chartTrackingRefBased/>
  <w15:docId w15:val="{1F054A08-8A54-4BD2-B89B-58D774A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348">
      <w:bodyDiv w:val="1"/>
      <w:marLeft w:val="0"/>
      <w:marRight w:val="0"/>
      <w:marTop w:val="0"/>
      <w:marBottom w:val="0"/>
      <w:divBdr>
        <w:top w:val="none" w:sz="0" w:space="0" w:color="auto"/>
        <w:left w:val="none" w:sz="0" w:space="0" w:color="auto"/>
        <w:bottom w:val="none" w:sz="0" w:space="0" w:color="auto"/>
        <w:right w:val="none" w:sz="0" w:space="0" w:color="auto"/>
      </w:divBdr>
      <w:divsChild>
        <w:div w:id="19284263">
          <w:marLeft w:val="0"/>
          <w:marRight w:val="0"/>
          <w:marTop w:val="0"/>
          <w:marBottom w:val="720"/>
          <w:divBdr>
            <w:top w:val="single" w:sz="12" w:space="24" w:color="FADF73"/>
            <w:left w:val="none" w:sz="0" w:space="0" w:color="auto"/>
            <w:bottom w:val="single" w:sz="12" w:space="24" w:color="FADF73"/>
            <w:right w:val="none" w:sz="0" w:space="0" w:color="auto"/>
          </w:divBdr>
        </w:div>
      </w:divsChild>
    </w:div>
    <w:div w:id="4864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ko1.ru/ohrana-tru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ko1.ru/articles/protection/reestry-obuchennyh-po-ohrane-truda-kto-podaet-i-po-kakoj-for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2022-12-22T05:46:00Z</dcterms:created>
  <dcterms:modified xsi:type="dcterms:W3CDTF">2022-12-22T05:51:00Z</dcterms:modified>
</cp:coreProperties>
</file>